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BE096" w14:textId="07ABD8B4" w:rsidR="0061683B" w:rsidRPr="008226DD" w:rsidRDefault="00D60A7A">
      <w:pPr>
        <w:rPr>
          <w:rFonts w:ascii="Times New Roman" w:hAnsi="Times New Roman" w:cs="Times New Roman"/>
        </w:rPr>
      </w:pPr>
      <w:r>
        <w:rPr>
          <w:rFonts w:ascii="Times New Roman" w:hAnsi="Times New Roman" w:cs="Times New Roman"/>
        </w:rPr>
        <w:t xml:space="preserve">Severe combined immunodeficiency (SCID), also known as the “bubble boy disease”, is a disease of the immune system where the </w:t>
      </w:r>
      <w:r w:rsidR="008226DD">
        <w:rPr>
          <w:rFonts w:ascii="Times New Roman" w:hAnsi="Times New Roman" w:cs="Times New Roman"/>
        </w:rPr>
        <w:t>body has difficulty fighting</w:t>
      </w:r>
      <w:r>
        <w:rPr>
          <w:rFonts w:ascii="Times New Roman" w:hAnsi="Times New Roman" w:cs="Times New Roman"/>
        </w:rPr>
        <w:t xml:space="preserve"> infections. </w:t>
      </w:r>
      <w:r w:rsidR="00FF609D">
        <w:rPr>
          <w:rFonts w:ascii="Times New Roman" w:hAnsi="Times New Roman" w:cs="Times New Roman"/>
        </w:rPr>
        <w:t>The prevalence of SCID is 1 in 58,000 live births and infants with SCID experience severe opportunistic infections that are fatal in the first year of life if left untreated.</w:t>
      </w:r>
      <w:r w:rsidR="00FF609D">
        <w:rPr>
          <w:rFonts w:ascii="Times New Roman" w:hAnsi="Times New Roman" w:cs="Times New Roman"/>
          <w:vertAlign w:val="superscript"/>
        </w:rPr>
        <w:t>1</w:t>
      </w:r>
      <w:proofErr w:type="gramStart"/>
      <w:r w:rsidR="00FF609D">
        <w:rPr>
          <w:rFonts w:ascii="Times New Roman" w:hAnsi="Times New Roman" w:cs="Times New Roman"/>
          <w:vertAlign w:val="superscript"/>
        </w:rPr>
        <w:t>,2</w:t>
      </w:r>
      <w:proofErr w:type="gramEnd"/>
      <w:r w:rsidR="00FF609D">
        <w:rPr>
          <w:rFonts w:ascii="Times New Roman" w:hAnsi="Times New Roman" w:cs="Times New Roman"/>
        </w:rPr>
        <w:t xml:space="preserve"> The most common form of SCID is X-linked SCID (SCIDX1), which is caused by a mutation in the </w:t>
      </w:r>
      <w:r w:rsidR="006B4D02">
        <w:rPr>
          <w:rFonts w:ascii="Times New Roman" w:hAnsi="Times New Roman" w:cs="Times New Roman"/>
        </w:rPr>
        <w:t>Interleukin-2 receptor gamma (</w:t>
      </w:r>
      <w:r w:rsidR="00FF609D">
        <w:rPr>
          <w:rFonts w:ascii="Times New Roman" w:hAnsi="Times New Roman" w:cs="Times New Roman"/>
        </w:rPr>
        <w:t>IL2RG</w:t>
      </w:r>
      <w:r w:rsidR="006B4D02">
        <w:rPr>
          <w:rFonts w:ascii="Times New Roman" w:hAnsi="Times New Roman" w:cs="Times New Roman"/>
        </w:rPr>
        <w:t>)</w:t>
      </w:r>
      <w:r w:rsidR="00FF609D">
        <w:rPr>
          <w:rFonts w:ascii="Times New Roman" w:hAnsi="Times New Roman" w:cs="Times New Roman"/>
        </w:rPr>
        <w:t xml:space="preserve"> gene</w:t>
      </w:r>
      <w:r w:rsidR="00ED6C4D">
        <w:rPr>
          <w:rFonts w:ascii="Times New Roman" w:hAnsi="Times New Roman" w:cs="Times New Roman"/>
        </w:rPr>
        <w:t>, which leads to the death of T cells that regulate adaptive immu</w:t>
      </w:r>
      <w:r w:rsidR="0000432D">
        <w:rPr>
          <w:rFonts w:ascii="Times New Roman" w:hAnsi="Times New Roman" w:cs="Times New Roman"/>
        </w:rPr>
        <w:t xml:space="preserve">nity. The IL2RG gene encodes </w:t>
      </w:r>
      <w:r w:rsidR="00ED6C4D">
        <w:rPr>
          <w:rFonts w:ascii="Times New Roman" w:hAnsi="Times New Roman" w:cs="Times New Roman"/>
        </w:rPr>
        <w:t xml:space="preserve">one membrane gamma chain and </w:t>
      </w:r>
      <w:r w:rsidR="0000432D">
        <w:rPr>
          <w:rFonts w:ascii="Times New Roman" w:hAnsi="Times New Roman" w:cs="Times New Roman"/>
        </w:rPr>
        <w:t>a</w:t>
      </w:r>
      <w:r w:rsidR="00ED6C4D">
        <w:rPr>
          <w:rFonts w:ascii="Times New Roman" w:hAnsi="Times New Roman" w:cs="Times New Roman"/>
        </w:rPr>
        <w:t xml:space="preserve"> soluble gamma chain, both components</w:t>
      </w:r>
      <w:r w:rsidR="00751BDF">
        <w:rPr>
          <w:rFonts w:ascii="Times New Roman" w:hAnsi="Times New Roman" w:cs="Times New Roman"/>
        </w:rPr>
        <w:t xml:space="preserve"> of interleukin (IL) receptors. </w:t>
      </w:r>
      <w:r w:rsidR="00ED6C4D">
        <w:rPr>
          <w:rFonts w:ascii="Times New Roman" w:hAnsi="Times New Roman" w:cs="Times New Roman"/>
        </w:rPr>
        <w:t>The soluble gamma chain is translated from an alternatively spliced version of the IL2RG gene.</w:t>
      </w:r>
      <w:r w:rsidR="00ED6C4D">
        <w:rPr>
          <w:rFonts w:ascii="Times New Roman" w:hAnsi="Times New Roman" w:cs="Times New Roman"/>
          <w:vertAlign w:val="superscript"/>
        </w:rPr>
        <w:t>3</w:t>
      </w:r>
      <w:r w:rsidR="00ED6C4D">
        <w:rPr>
          <w:rFonts w:ascii="Times New Roman" w:hAnsi="Times New Roman" w:cs="Times New Roman"/>
        </w:rPr>
        <w:t xml:space="preserve"> </w:t>
      </w:r>
      <w:r w:rsidR="008226DD">
        <w:rPr>
          <w:rFonts w:ascii="Times New Roman" w:hAnsi="Times New Roman" w:cs="Times New Roman"/>
        </w:rPr>
        <w:t>This soluble common gamma chain is implicated i</w:t>
      </w:r>
      <w:r w:rsidR="00ED6C4D">
        <w:rPr>
          <w:rFonts w:ascii="Times New Roman" w:hAnsi="Times New Roman" w:cs="Times New Roman"/>
        </w:rPr>
        <w:t>n inflammatory disease, but its specific role in this process is unclear</w:t>
      </w:r>
      <w:r w:rsidR="008226DD">
        <w:rPr>
          <w:rFonts w:ascii="Times New Roman" w:hAnsi="Times New Roman" w:cs="Times New Roman"/>
        </w:rPr>
        <w:t>.</w:t>
      </w:r>
      <w:r w:rsidR="00784332">
        <w:rPr>
          <w:rFonts w:ascii="Times New Roman" w:hAnsi="Times New Roman" w:cs="Times New Roman"/>
          <w:vertAlign w:val="superscript"/>
        </w:rPr>
        <w:t>4</w:t>
      </w:r>
      <w:proofErr w:type="gramStart"/>
      <w:r w:rsidR="00784332">
        <w:rPr>
          <w:rFonts w:ascii="Times New Roman" w:hAnsi="Times New Roman" w:cs="Times New Roman"/>
          <w:vertAlign w:val="superscript"/>
        </w:rPr>
        <w:t>,5</w:t>
      </w:r>
      <w:proofErr w:type="gramEnd"/>
      <w:r w:rsidR="008226DD">
        <w:rPr>
          <w:rFonts w:ascii="Times New Roman" w:hAnsi="Times New Roman" w:cs="Times New Roman"/>
          <w:vertAlign w:val="superscript"/>
        </w:rPr>
        <w:t xml:space="preserve"> </w:t>
      </w:r>
    </w:p>
    <w:p w14:paraId="58C63257" w14:textId="77777777" w:rsidR="00FF609D" w:rsidRDefault="00FF609D">
      <w:pPr>
        <w:rPr>
          <w:rFonts w:ascii="Times New Roman" w:hAnsi="Times New Roman" w:cs="Times New Roman"/>
        </w:rPr>
      </w:pPr>
    </w:p>
    <w:p w14:paraId="729FD34B" w14:textId="2ED0215B" w:rsidR="00FF609D" w:rsidRDefault="00FF609D">
      <w:pPr>
        <w:rPr>
          <w:rFonts w:ascii="Times New Roman" w:hAnsi="Times New Roman" w:cs="Times New Roman"/>
        </w:rPr>
      </w:pPr>
      <w:r>
        <w:rPr>
          <w:rFonts w:ascii="Times New Roman" w:hAnsi="Times New Roman" w:cs="Times New Roman"/>
        </w:rPr>
        <w:t xml:space="preserve">The </w:t>
      </w:r>
      <w:r w:rsidRPr="00B3690A">
        <w:rPr>
          <w:rFonts w:ascii="Times New Roman" w:hAnsi="Times New Roman" w:cs="Times New Roman"/>
          <w:b/>
        </w:rPr>
        <w:t>long-term goal</w:t>
      </w:r>
      <w:r>
        <w:rPr>
          <w:rFonts w:ascii="Times New Roman" w:hAnsi="Times New Roman" w:cs="Times New Roman"/>
        </w:rPr>
        <w:t xml:space="preserve"> is to understand the function of the soluble gamma chain in</w:t>
      </w:r>
      <w:r w:rsidR="00000581">
        <w:rPr>
          <w:rFonts w:ascii="Times New Roman" w:hAnsi="Times New Roman" w:cs="Times New Roman"/>
        </w:rPr>
        <w:t xml:space="preserve"> </w:t>
      </w:r>
      <w:r w:rsidR="0000432D">
        <w:rPr>
          <w:rFonts w:ascii="Times New Roman" w:hAnsi="Times New Roman" w:cs="Times New Roman"/>
        </w:rPr>
        <w:t>the inflammatory response</w:t>
      </w:r>
      <w:r w:rsidR="00000581">
        <w:rPr>
          <w:rFonts w:ascii="Times New Roman" w:hAnsi="Times New Roman" w:cs="Times New Roman"/>
        </w:rPr>
        <w:t xml:space="preserve"> in</w:t>
      </w:r>
      <w:r>
        <w:rPr>
          <w:rFonts w:ascii="Times New Roman" w:hAnsi="Times New Roman" w:cs="Times New Roman"/>
        </w:rPr>
        <w:t xml:space="preserve"> order to better understand inflammatory diseases. I </w:t>
      </w:r>
      <w:r w:rsidRPr="00B3690A">
        <w:rPr>
          <w:rFonts w:ascii="Times New Roman" w:hAnsi="Times New Roman" w:cs="Times New Roman"/>
          <w:b/>
        </w:rPr>
        <w:t>hypothesize</w:t>
      </w:r>
      <w:r w:rsidR="00E14DE8">
        <w:rPr>
          <w:rFonts w:ascii="Times New Roman" w:hAnsi="Times New Roman" w:cs="Times New Roman"/>
          <w:b/>
        </w:rPr>
        <w:t xml:space="preserve"> </w:t>
      </w:r>
      <w:r w:rsidR="005E7AF7">
        <w:rPr>
          <w:rFonts w:ascii="Times New Roman" w:hAnsi="Times New Roman" w:cs="Times New Roman"/>
        </w:rPr>
        <w:t>that the soluble</w:t>
      </w:r>
      <w:r w:rsidR="001F1E80">
        <w:rPr>
          <w:rFonts w:ascii="Times New Roman" w:hAnsi="Times New Roman" w:cs="Times New Roman"/>
        </w:rPr>
        <w:t xml:space="preserve"> </w:t>
      </w:r>
      <w:r w:rsidR="00E14DE8">
        <w:rPr>
          <w:rFonts w:ascii="Times New Roman" w:hAnsi="Times New Roman" w:cs="Times New Roman"/>
        </w:rPr>
        <w:t xml:space="preserve">gamma chain will </w:t>
      </w:r>
      <w:r w:rsidR="0000432D">
        <w:rPr>
          <w:rFonts w:ascii="Times New Roman" w:hAnsi="Times New Roman" w:cs="Times New Roman"/>
        </w:rPr>
        <w:t>have conserved phosphorylation sites across vertebrates and interact with specific proteins involved in inflammation.</w:t>
      </w:r>
      <w:r w:rsidR="00E14DE8">
        <w:rPr>
          <w:rFonts w:ascii="Times New Roman" w:hAnsi="Times New Roman" w:cs="Times New Roman"/>
        </w:rPr>
        <w:t xml:space="preserve"> </w:t>
      </w:r>
    </w:p>
    <w:p w14:paraId="7879D7C8" w14:textId="77777777" w:rsidR="00DB2F7F" w:rsidRDefault="00DB2F7F">
      <w:pPr>
        <w:rPr>
          <w:rFonts w:ascii="Times New Roman" w:hAnsi="Times New Roman" w:cs="Times New Roman"/>
        </w:rPr>
      </w:pPr>
    </w:p>
    <w:p w14:paraId="75581774" w14:textId="6F67E897" w:rsidR="00DB2F7F" w:rsidRDefault="00DB2F7F">
      <w:pPr>
        <w:rPr>
          <w:rFonts w:ascii="Times New Roman" w:hAnsi="Times New Roman" w:cs="Times New Roman"/>
          <w:b/>
          <w:u w:val="single"/>
        </w:rPr>
      </w:pPr>
      <w:r>
        <w:rPr>
          <w:rFonts w:ascii="Times New Roman" w:hAnsi="Times New Roman" w:cs="Times New Roman"/>
          <w:b/>
          <w:u w:val="single"/>
        </w:rPr>
        <w:t xml:space="preserve">Specific Aim 1: </w:t>
      </w:r>
      <w:r w:rsidR="00ED6C4D">
        <w:rPr>
          <w:rFonts w:ascii="Times New Roman" w:hAnsi="Times New Roman" w:cs="Times New Roman"/>
          <w:b/>
          <w:u w:val="single"/>
        </w:rPr>
        <w:t xml:space="preserve">Identify conserved phosphorylation sites in </w:t>
      </w:r>
      <w:r w:rsidR="001F557F">
        <w:rPr>
          <w:rFonts w:ascii="Times New Roman" w:hAnsi="Times New Roman" w:cs="Times New Roman"/>
          <w:b/>
          <w:u w:val="single"/>
        </w:rPr>
        <w:t>the soluble</w:t>
      </w:r>
      <w:r w:rsidR="00ED6C4D">
        <w:rPr>
          <w:rFonts w:ascii="Times New Roman" w:hAnsi="Times New Roman" w:cs="Times New Roman"/>
          <w:b/>
          <w:u w:val="single"/>
        </w:rPr>
        <w:t xml:space="preserve"> gamma chain that are important for inflammation.</w:t>
      </w:r>
    </w:p>
    <w:p w14:paraId="4F88AA76" w14:textId="718AE2E8" w:rsidR="00DB2F7F" w:rsidRDefault="00DB2F7F">
      <w:pPr>
        <w:rPr>
          <w:rFonts w:ascii="Times New Roman" w:hAnsi="Times New Roman" w:cs="Times New Roman"/>
        </w:rPr>
      </w:pPr>
      <w:r>
        <w:rPr>
          <w:rFonts w:ascii="Times New Roman" w:hAnsi="Times New Roman" w:cs="Times New Roman"/>
          <w:b/>
        </w:rPr>
        <w:t xml:space="preserve">Approach 1: </w:t>
      </w:r>
      <w:r w:rsidR="00ED6C4D">
        <w:rPr>
          <w:rFonts w:ascii="Times New Roman" w:hAnsi="Times New Roman" w:cs="Times New Roman"/>
        </w:rPr>
        <w:t xml:space="preserve">Phosphorylation sites will be identified using Net </w:t>
      </w:r>
      <w:proofErr w:type="spellStart"/>
      <w:r w:rsidR="00ED6C4D">
        <w:rPr>
          <w:rFonts w:ascii="Times New Roman" w:hAnsi="Times New Roman" w:cs="Times New Roman"/>
        </w:rPr>
        <w:t>Phos</w:t>
      </w:r>
      <w:proofErr w:type="spellEnd"/>
      <w:r w:rsidR="00ED6C4D">
        <w:rPr>
          <w:rFonts w:ascii="Times New Roman" w:hAnsi="Times New Roman" w:cs="Times New Roman"/>
        </w:rPr>
        <w:t xml:space="preserve"> 2.0. </w:t>
      </w:r>
      <w:proofErr w:type="spellStart"/>
      <w:r w:rsidR="00ED6C4D">
        <w:rPr>
          <w:rFonts w:ascii="Times New Roman" w:hAnsi="Times New Roman" w:cs="Times New Roman"/>
        </w:rPr>
        <w:t>Clustal</w:t>
      </w:r>
      <w:proofErr w:type="spellEnd"/>
      <w:r w:rsidR="00ED6C4D">
        <w:rPr>
          <w:rFonts w:ascii="Times New Roman" w:hAnsi="Times New Roman" w:cs="Times New Roman"/>
        </w:rPr>
        <w:t xml:space="preserve"> Omega will then be used to identify amino acids that are conserved between vertebrate species. Then, the mouse model organism will be used with CRISPR to mutate these sites and examine inflammatory response using the inflammatory markers erythrocyte sedimentation rate (ESR) and C-reactive protein (CRP)</w:t>
      </w:r>
      <w:r w:rsidR="002F49F5">
        <w:rPr>
          <w:rFonts w:ascii="Times New Roman" w:hAnsi="Times New Roman" w:cs="Times New Roman"/>
        </w:rPr>
        <w:t xml:space="preserve"> versus T cell proliferation by measuring T cell count</w:t>
      </w:r>
      <w:r w:rsidR="00ED6C4D">
        <w:rPr>
          <w:rFonts w:ascii="Times New Roman" w:hAnsi="Times New Roman" w:cs="Times New Roman"/>
        </w:rPr>
        <w:t>.</w:t>
      </w:r>
      <w:r w:rsidR="00ED6C4D">
        <w:rPr>
          <w:rFonts w:ascii="Times New Roman" w:hAnsi="Times New Roman" w:cs="Times New Roman"/>
          <w:vertAlign w:val="superscript"/>
        </w:rPr>
        <w:t>6</w:t>
      </w:r>
      <w:r w:rsidR="00ED6C4D">
        <w:rPr>
          <w:rFonts w:ascii="Times New Roman" w:hAnsi="Times New Roman" w:cs="Times New Roman"/>
        </w:rPr>
        <w:t xml:space="preserve"> </w:t>
      </w:r>
    </w:p>
    <w:p w14:paraId="56E5B3A9" w14:textId="26EAB37D" w:rsidR="00F726AD" w:rsidRPr="00801C3D" w:rsidRDefault="00F726AD">
      <w:pPr>
        <w:rPr>
          <w:rFonts w:ascii="Times New Roman" w:hAnsi="Times New Roman" w:cs="Times New Roman"/>
        </w:rPr>
      </w:pPr>
      <w:r>
        <w:rPr>
          <w:rFonts w:ascii="Times New Roman" w:hAnsi="Times New Roman" w:cs="Times New Roman"/>
          <w:b/>
        </w:rPr>
        <w:t xml:space="preserve">Hypothesis: </w:t>
      </w:r>
      <w:r w:rsidR="00ED6C4D">
        <w:rPr>
          <w:rFonts w:ascii="Times New Roman" w:hAnsi="Times New Roman" w:cs="Times New Roman"/>
        </w:rPr>
        <w:t>Specific phosphorylation sites will be highly conserved and important for the inflammatory response.</w:t>
      </w:r>
    </w:p>
    <w:p w14:paraId="49004B4E" w14:textId="54C6D263" w:rsidR="00DB2F7F" w:rsidRPr="00DB2F7F" w:rsidRDefault="00DB2F7F">
      <w:pPr>
        <w:rPr>
          <w:rFonts w:ascii="Times New Roman" w:hAnsi="Times New Roman" w:cs="Times New Roman"/>
        </w:rPr>
      </w:pPr>
      <w:r>
        <w:rPr>
          <w:rFonts w:ascii="Times New Roman" w:hAnsi="Times New Roman" w:cs="Times New Roman"/>
          <w:b/>
        </w:rPr>
        <w:t xml:space="preserve">Rationale: </w:t>
      </w:r>
      <w:r w:rsidR="00ED6C4D">
        <w:rPr>
          <w:rFonts w:ascii="Times New Roman" w:hAnsi="Times New Roman" w:cs="Times New Roman"/>
        </w:rPr>
        <w:t>Conservation of phosphorylation sites will provide an understanding of the evolution of immunity and the function of the soluble gamma chain in inflammation.</w:t>
      </w:r>
    </w:p>
    <w:p w14:paraId="2B55D265" w14:textId="77777777" w:rsidR="00DB2F7F" w:rsidRDefault="00DB2F7F">
      <w:pPr>
        <w:rPr>
          <w:rFonts w:ascii="Times New Roman" w:hAnsi="Times New Roman" w:cs="Times New Roman"/>
          <w:b/>
        </w:rPr>
      </w:pPr>
    </w:p>
    <w:p w14:paraId="1675251E" w14:textId="1C9950ED" w:rsidR="00DB2F7F" w:rsidRDefault="00DB2F7F">
      <w:pPr>
        <w:rPr>
          <w:rFonts w:ascii="Times New Roman" w:hAnsi="Times New Roman" w:cs="Times New Roman"/>
          <w:b/>
          <w:u w:val="single"/>
        </w:rPr>
      </w:pPr>
      <w:r>
        <w:rPr>
          <w:rFonts w:ascii="Times New Roman" w:hAnsi="Times New Roman" w:cs="Times New Roman"/>
          <w:b/>
          <w:u w:val="single"/>
        </w:rPr>
        <w:t xml:space="preserve">Specific Aim 2: </w:t>
      </w:r>
      <w:r w:rsidR="00ED6C4D">
        <w:rPr>
          <w:rFonts w:ascii="Times New Roman" w:hAnsi="Times New Roman" w:cs="Times New Roman"/>
          <w:b/>
          <w:u w:val="single"/>
        </w:rPr>
        <w:t>Identify genes important for soluble gamma chain function in the inflammatory response.</w:t>
      </w:r>
    </w:p>
    <w:p w14:paraId="271D9AC2" w14:textId="772968B0" w:rsidR="00DB2F7F" w:rsidRDefault="00DB2F7F">
      <w:pPr>
        <w:rPr>
          <w:rFonts w:ascii="Times New Roman" w:hAnsi="Times New Roman" w:cs="Times New Roman"/>
        </w:rPr>
      </w:pPr>
      <w:r>
        <w:rPr>
          <w:rFonts w:ascii="Times New Roman" w:hAnsi="Times New Roman" w:cs="Times New Roman"/>
          <w:b/>
        </w:rPr>
        <w:t xml:space="preserve">Approach 2: </w:t>
      </w:r>
      <w:r w:rsidR="00ED6C4D">
        <w:rPr>
          <w:rFonts w:ascii="Times New Roman" w:hAnsi="Times New Roman" w:cs="Times New Roman"/>
        </w:rPr>
        <w:t>In the mouse model, take wild type, membrane gamma chain mutant, soluble gamma chain mutant (from Aim 1) and perform RNA-</w:t>
      </w:r>
      <w:proofErr w:type="spellStart"/>
      <w:r w:rsidR="00ED6C4D">
        <w:rPr>
          <w:rFonts w:ascii="Times New Roman" w:hAnsi="Times New Roman" w:cs="Times New Roman"/>
        </w:rPr>
        <w:t>seq</w:t>
      </w:r>
      <w:proofErr w:type="spellEnd"/>
      <w:r w:rsidR="00ED6C4D">
        <w:rPr>
          <w:rFonts w:ascii="Times New Roman" w:hAnsi="Times New Roman" w:cs="Times New Roman"/>
        </w:rPr>
        <w:t xml:space="preserve"> on different tissues. Identify genes, sort by Gene Ontology and observe changes in gene expression in each group. The genes that are enriched in the soluble gamma chain mutants may be important for inflammation. Test this by using CRISPR to knock out these genes and measure inflammation </w:t>
      </w:r>
      <w:r w:rsidR="001F557F">
        <w:rPr>
          <w:rFonts w:ascii="Times New Roman" w:hAnsi="Times New Roman" w:cs="Times New Roman"/>
        </w:rPr>
        <w:t>(</w:t>
      </w:r>
      <w:r w:rsidR="00ED6C4D">
        <w:rPr>
          <w:rFonts w:ascii="Times New Roman" w:hAnsi="Times New Roman" w:cs="Times New Roman"/>
        </w:rPr>
        <w:t>with ESR and CRP</w:t>
      </w:r>
      <w:r w:rsidR="001F557F">
        <w:rPr>
          <w:rFonts w:ascii="Times New Roman" w:hAnsi="Times New Roman" w:cs="Times New Roman"/>
        </w:rPr>
        <w:t xml:space="preserve">) versus T cell growth </w:t>
      </w:r>
      <w:r w:rsidR="00071FD0">
        <w:rPr>
          <w:rFonts w:ascii="Times New Roman" w:hAnsi="Times New Roman" w:cs="Times New Roman"/>
        </w:rPr>
        <w:t>(</w:t>
      </w:r>
      <w:r w:rsidR="001F557F">
        <w:rPr>
          <w:rFonts w:ascii="Times New Roman" w:hAnsi="Times New Roman" w:cs="Times New Roman"/>
        </w:rPr>
        <w:t>through measuring T cell count</w:t>
      </w:r>
      <w:r w:rsidR="00071FD0">
        <w:rPr>
          <w:rFonts w:ascii="Times New Roman" w:hAnsi="Times New Roman" w:cs="Times New Roman"/>
        </w:rPr>
        <w:t>)</w:t>
      </w:r>
      <w:r w:rsidR="00ED6C4D">
        <w:rPr>
          <w:rFonts w:ascii="Times New Roman" w:hAnsi="Times New Roman" w:cs="Times New Roman"/>
        </w:rPr>
        <w:t xml:space="preserve">. </w:t>
      </w:r>
    </w:p>
    <w:p w14:paraId="5DA9F7A5" w14:textId="488BCC43" w:rsidR="00F726AD" w:rsidRPr="00EC14DD" w:rsidRDefault="00F726AD">
      <w:pPr>
        <w:rPr>
          <w:rFonts w:ascii="Times New Roman" w:hAnsi="Times New Roman" w:cs="Times New Roman"/>
        </w:rPr>
      </w:pPr>
      <w:r w:rsidRPr="00EC14DD">
        <w:rPr>
          <w:rFonts w:ascii="Times New Roman" w:hAnsi="Times New Roman" w:cs="Times New Roman"/>
          <w:b/>
        </w:rPr>
        <w:t xml:space="preserve">Hypothesis: </w:t>
      </w:r>
      <w:r w:rsidR="00EC14DD" w:rsidRPr="00EC14DD">
        <w:rPr>
          <w:rFonts w:ascii="Times New Roman" w:hAnsi="Times New Roman" w:cs="Times New Roman"/>
        </w:rPr>
        <w:t>Knocking out genes enriched in soluble gamma chain will decrease inflammation through lower levels of ESR and CRP compared to control.</w:t>
      </w:r>
    </w:p>
    <w:p w14:paraId="35C6DA6C" w14:textId="3722FBD1" w:rsidR="00DB2F7F" w:rsidRPr="00834985" w:rsidRDefault="00DB2F7F">
      <w:pPr>
        <w:rPr>
          <w:rFonts w:ascii="Times New Roman" w:hAnsi="Times New Roman" w:cs="Times New Roman"/>
        </w:rPr>
      </w:pPr>
      <w:r w:rsidRPr="00EC14DD">
        <w:rPr>
          <w:rFonts w:ascii="Times New Roman" w:hAnsi="Times New Roman" w:cs="Times New Roman"/>
          <w:b/>
        </w:rPr>
        <w:t>Rationale:</w:t>
      </w:r>
      <w:r w:rsidR="00834985" w:rsidRPr="00EC14DD">
        <w:rPr>
          <w:rFonts w:ascii="Times New Roman" w:hAnsi="Times New Roman" w:cs="Times New Roman"/>
          <w:b/>
        </w:rPr>
        <w:t xml:space="preserve"> </w:t>
      </w:r>
      <w:r w:rsidR="00EC14DD" w:rsidRPr="00EC14DD">
        <w:rPr>
          <w:rFonts w:ascii="Times New Roman" w:hAnsi="Times New Roman" w:cs="Times New Roman"/>
        </w:rPr>
        <w:t>Understanding other genes involved in the inflammatory response will lead to an understanding of proteins the soluble gamma chain interacts with in the</w:t>
      </w:r>
      <w:bookmarkStart w:id="0" w:name="_GoBack"/>
      <w:bookmarkEnd w:id="0"/>
      <w:r w:rsidR="00EC14DD" w:rsidRPr="00EC14DD">
        <w:rPr>
          <w:rFonts w:ascii="Times New Roman" w:hAnsi="Times New Roman" w:cs="Times New Roman"/>
        </w:rPr>
        <w:t xml:space="preserve"> inflammatory process</w:t>
      </w:r>
      <w:r w:rsidR="000D2844" w:rsidRPr="00EC14DD">
        <w:rPr>
          <w:rFonts w:ascii="Times New Roman" w:hAnsi="Times New Roman" w:cs="Times New Roman"/>
        </w:rPr>
        <w:t>.</w:t>
      </w:r>
      <w:r w:rsidR="000D2844">
        <w:rPr>
          <w:rFonts w:ascii="Times New Roman" w:hAnsi="Times New Roman" w:cs="Times New Roman"/>
        </w:rPr>
        <w:t xml:space="preserve"> </w:t>
      </w:r>
    </w:p>
    <w:p w14:paraId="28B621D3" w14:textId="77777777" w:rsidR="00DB2F7F" w:rsidRDefault="00DB2F7F">
      <w:pPr>
        <w:rPr>
          <w:rFonts w:ascii="Times New Roman" w:hAnsi="Times New Roman" w:cs="Times New Roman"/>
          <w:b/>
        </w:rPr>
      </w:pPr>
    </w:p>
    <w:p w14:paraId="6E3C6528" w14:textId="54FF09CE" w:rsidR="00DB2F7F" w:rsidRDefault="0061683B">
      <w:pPr>
        <w:rPr>
          <w:rFonts w:ascii="Times New Roman" w:hAnsi="Times New Roman" w:cs="Times New Roman"/>
          <w:b/>
          <w:u w:val="single"/>
        </w:rPr>
      </w:pPr>
      <w:r>
        <w:rPr>
          <w:rFonts w:ascii="Times New Roman" w:hAnsi="Times New Roman" w:cs="Times New Roman"/>
          <w:b/>
          <w:u w:val="single"/>
        </w:rPr>
        <w:t>Specific A</w:t>
      </w:r>
      <w:r w:rsidR="00F726AD">
        <w:rPr>
          <w:rFonts w:ascii="Times New Roman" w:hAnsi="Times New Roman" w:cs="Times New Roman"/>
          <w:b/>
          <w:u w:val="single"/>
        </w:rPr>
        <w:t xml:space="preserve">im 3: </w:t>
      </w:r>
      <w:r w:rsidR="00ED6C4D">
        <w:rPr>
          <w:rFonts w:ascii="Times New Roman" w:hAnsi="Times New Roman" w:cs="Times New Roman"/>
          <w:b/>
          <w:u w:val="single"/>
        </w:rPr>
        <w:t xml:space="preserve">Identify novel protein </w:t>
      </w:r>
      <w:proofErr w:type="spellStart"/>
      <w:r w:rsidR="00ED6C4D">
        <w:rPr>
          <w:rFonts w:ascii="Times New Roman" w:hAnsi="Times New Roman" w:cs="Times New Roman"/>
          <w:b/>
          <w:u w:val="single"/>
        </w:rPr>
        <w:t>interactors</w:t>
      </w:r>
      <w:proofErr w:type="spellEnd"/>
      <w:r w:rsidR="00ED6C4D">
        <w:rPr>
          <w:rFonts w:ascii="Times New Roman" w:hAnsi="Times New Roman" w:cs="Times New Roman"/>
          <w:b/>
          <w:u w:val="single"/>
        </w:rPr>
        <w:t xml:space="preserve"> of the soluble gamma chain important for inflammation</w:t>
      </w:r>
      <w:r w:rsidR="00F726AD">
        <w:rPr>
          <w:rFonts w:ascii="Times New Roman" w:hAnsi="Times New Roman" w:cs="Times New Roman"/>
          <w:b/>
          <w:u w:val="single"/>
        </w:rPr>
        <w:t>.</w:t>
      </w:r>
    </w:p>
    <w:p w14:paraId="1E0190A4" w14:textId="32F12467" w:rsidR="00DB2F7F" w:rsidRDefault="00DB2F7F">
      <w:pPr>
        <w:rPr>
          <w:rFonts w:ascii="Times New Roman" w:hAnsi="Times New Roman" w:cs="Times New Roman"/>
        </w:rPr>
      </w:pPr>
      <w:r>
        <w:rPr>
          <w:rFonts w:ascii="Times New Roman" w:hAnsi="Times New Roman" w:cs="Times New Roman"/>
          <w:b/>
        </w:rPr>
        <w:t>Approach 3:</w:t>
      </w:r>
      <w:r w:rsidR="00834985">
        <w:rPr>
          <w:rFonts w:ascii="Times New Roman" w:hAnsi="Times New Roman" w:cs="Times New Roman"/>
          <w:b/>
        </w:rPr>
        <w:t xml:space="preserve"> </w:t>
      </w:r>
      <w:r w:rsidR="00ED6C4D">
        <w:rPr>
          <w:rFonts w:ascii="Times New Roman" w:hAnsi="Times New Roman" w:cs="Times New Roman"/>
        </w:rPr>
        <w:t xml:space="preserve">Perform TAP tag analysis on the </w:t>
      </w:r>
      <w:r w:rsidR="00AA75B0">
        <w:rPr>
          <w:rFonts w:ascii="Times New Roman" w:hAnsi="Times New Roman" w:cs="Times New Roman"/>
        </w:rPr>
        <w:t xml:space="preserve">soluble and membrane gamma chain </w:t>
      </w:r>
      <w:r w:rsidR="003A1B1B">
        <w:rPr>
          <w:rFonts w:ascii="Times New Roman" w:hAnsi="Times New Roman" w:cs="Times New Roman"/>
        </w:rPr>
        <w:t xml:space="preserve">mutants from Aim 2, </w:t>
      </w:r>
      <w:r w:rsidR="00ED6C4D">
        <w:rPr>
          <w:rFonts w:ascii="Times New Roman" w:hAnsi="Times New Roman" w:cs="Times New Roman"/>
        </w:rPr>
        <w:t>soluble</w:t>
      </w:r>
      <w:r w:rsidR="003A1B1B">
        <w:rPr>
          <w:rFonts w:ascii="Times New Roman" w:hAnsi="Times New Roman" w:cs="Times New Roman"/>
        </w:rPr>
        <w:t xml:space="preserve"> gamma chain </w:t>
      </w:r>
      <w:r w:rsidR="00ED6C4D">
        <w:rPr>
          <w:rFonts w:ascii="Times New Roman" w:hAnsi="Times New Roman" w:cs="Times New Roman"/>
        </w:rPr>
        <w:t>and membrane gamma chain in order to identify specific proteins that bind to the soluble gamma chain. Sort proteins by Gene Ontology, prioritize to do CRISPR knockouts and determine if these genes play a role in i</w:t>
      </w:r>
      <w:r w:rsidR="0000432D">
        <w:rPr>
          <w:rFonts w:ascii="Times New Roman" w:hAnsi="Times New Roman" w:cs="Times New Roman"/>
        </w:rPr>
        <w:t>nfl</w:t>
      </w:r>
      <w:r w:rsidR="003E3430">
        <w:rPr>
          <w:rFonts w:ascii="Times New Roman" w:hAnsi="Times New Roman" w:cs="Times New Roman"/>
        </w:rPr>
        <w:t>ammation (measuring ESR and</w:t>
      </w:r>
      <w:r w:rsidR="00ED6C4D">
        <w:rPr>
          <w:rFonts w:ascii="Times New Roman" w:hAnsi="Times New Roman" w:cs="Times New Roman"/>
        </w:rPr>
        <w:t xml:space="preserve"> CRP</w:t>
      </w:r>
      <w:r w:rsidR="003E3430">
        <w:rPr>
          <w:rFonts w:ascii="Times New Roman" w:hAnsi="Times New Roman" w:cs="Times New Roman"/>
        </w:rPr>
        <w:t>)</w:t>
      </w:r>
      <w:r w:rsidR="0000432D">
        <w:rPr>
          <w:rFonts w:ascii="Times New Roman" w:hAnsi="Times New Roman" w:cs="Times New Roman"/>
        </w:rPr>
        <w:t xml:space="preserve"> </w:t>
      </w:r>
      <w:r w:rsidR="003E3430">
        <w:rPr>
          <w:rFonts w:ascii="Times New Roman" w:hAnsi="Times New Roman" w:cs="Times New Roman"/>
        </w:rPr>
        <w:t xml:space="preserve">versus T cell proliferation (measuring </w:t>
      </w:r>
      <w:r w:rsidR="0000432D">
        <w:rPr>
          <w:rFonts w:ascii="Times New Roman" w:hAnsi="Times New Roman" w:cs="Times New Roman"/>
        </w:rPr>
        <w:t>T cell count</w:t>
      </w:r>
      <w:r w:rsidR="003E3430">
        <w:rPr>
          <w:rFonts w:ascii="Times New Roman" w:hAnsi="Times New Roman" w:cs="Times New Roman"/>
        </w:rPr>
        <w:t>)</w:t>
      </w:r>
      <w:r w:rsidR="00ED6C4D">
        <w:rPr>
          <w:rFonts w:ascii="Times New Roman" w:hAnsi="Times New Roman" w:cs="Times New Roman"/>
        </w:rPr>
        <w:t>.</w:t>
      </w:r>
      <w:r w:rsidR="009175F1">
        <w:rPr>
          <w:rFonts w:ascii="Times New Roman" w:hAnsi="Times New Roman" w:cs="Times New Roman"/>
        </w:rPr>
        <w:t xml:space="preserve"> </w:t>
      </w:r>
    </w:p>
    <w:p w14:paraId="21B95E08" w14:textId="776F7945" w:rsidR="00F726AD" w:rsidRPr="00D94315" w:rsidRDefault="00F726AD">
      <w:pPr>
        <w:rPr>
          <w:rFonts w:ascii="Times New Roman" w:hAnsi="Times New Roman" w:cs="Times New Roman"/>
        </w:rPr>
      </w:pPr>
      <w:r>
        <w:rPr>
          <w:rFonts w:ascii="Times New Roman" w:hAnsi="Times New Roman" w:cs="Times New Roman"/>
          <w:b/>
        </w:rPr>
        <w:t xml:space="preserve">Hypothesis: </w:t>
      </w:r>
      <w:r w:rsidR="00ED6C4D">
        <w:rPr>
          <w:rFonts w:ascii="Times New Roman" w:hAnsi="Times New Roman" w:cs="Times New Roman"/>
        </w:rPr>
        <w:t xml:space="preserve">The soluble gamma chain will </w:t>
      </w:r>
      <w:r w:rsidR="0000432D">
        <w:rPr>
          <w:rFonts w:ascii="Times New Roman" w:hAnsi="Times New Roman" w:cs="Times New Roman"/>
        </w:rPr>
        <w:t>increase ESR and CRP</w:t>
      </w:r>
      <w:r w:rsidR="00ED6C4D">
        <w:rPr>
          <w:rFonts w:ascii="Times New Roman" w:hAnsi="Times New Roman" w:cs="Times New Roman"/>
        </w:rPr>
        <w:t>, while the membrane bound gamma chain will interact with molecules involved in T cell growth</w:t>
      </w:r>
      <w:r w:rsidR="0000432D">
        <w:rPr>
          <w:rFonts w:ascii="Times New Roman" w:hAnsi="Times New Roman" w:cs="Times New Roman"/>
        </w:rPr>
        <w:t>, observed by a rise in T cell count</w:t>
      </w:r>
      <w:r w:rsidR="00ED6C4D">
        <w:rPr>
          <w:rFonts w:ascii="Times New Roman" w:hAnsi="Times New Roman" w:cs="Times New Roman"/>
        </w:rPr>
        <w:t xml:space="preserve">. </w:t>
      </w:r>
      <w:r w:rsidR="007A78C6">
        <w:rPr>
          <w:rFonts w:ascii="Times New Roman" w:hAnsi="Times New Roman" w:cs="Times New Roman"/>
        </w:rPr>
        <w:t xml:space="preserve"> </w:t>
      </w:r>
    </w:p>
    <w:p w14:paraId="3D16A6A4" w14:textId="35B8BD0F" w:rsidR="00DB2F7F" w:rsidRDefault="00DB2F7F">
      <w:pPr>
        <w:rPr>
          <w:rFonts w:ascii="Times New Roman" w:hAnsi="Times New Roman" w:cs="Times New Roman"/>
        </w:rPr>
      </w:pPr>
      <w:r>
        <w:rPr>
          <w:rFonts w:ascii="Times New Roman" w:hAnsi="Times New Roman" w:cs="Times New Roman"/>
          <w:b/>
        </w:rPr>
        <w:t>Rationale:</w:t>
      </w:r>
      <w:r w:rsidR="00834985">
        <w:rPr>
          <w:rFonts w:ascii="Times New Roman" w:hAnsi="Times New Roman" w:cs="Times New Roman"/>
          <w:b/>
        </w:rPr>
        <w:t xml:space="preserve"> </w:t>
      </w:r>
      <w:r w:rsidR="00D94315">
        <w:rPr>
          <w:rFonts w:ascii="Times New Roman" w:hAnsi="Times New Roman" w:cs="Times New Roman"/>
        </w:rPr>
        <w:t xml:space="preserve">Identifying </w:t>
      </w:r>
      <w:r w:rsidR="000A4415">
        <w:rPr>
          <w:rFonts w:ascii="Times New Roman" w:hAnsi="Times New Roman" w:cs="Times New Roman"/>
        </w:rPr>
        <w:t xml:space="preserve">protein </w:t>
      </w:r>
      <w:r w:rsidR="00D94315">
        <w:rPr>
          <w:rFonts w:ascii="Times New Roman" w:hAnsi="Times New Roman" w:cs="Times New Roman"/>
        </w:rPr>
        <w:t>interactors of the soluble</w:t>
      </w:r>
      <w:r w:rsidR="001F1E80">
        <w:rPr>
          <w:rFonts w:ascii="Times New Roman" w:hAnsi="Times New Roman" w:cs="Times New Roman"/>
        </w:rPr>
        <w:t xml:space="preserve"> common</w:t>
      </w:r>
      <w:r w:rsidR="00D94315">
        <w:rPr>
          <w:rFonts w:ascii="Times New Roman" w:hAnsi="Times New Roman" w:cs="Times New Roman"/>
        </w:rPr>
        <w:t xml:space="preserve"> gamma chain will lead to an understanding of the biological function of this protein</w:t>
      </w:r>
      <w:r w:rsidR="00834985">
        <w:rPr>
          <w:rFonts w:ascii="Times New Roman" w:hAnsi="Times New Roman" w:cs="Times New Roman"/>
        </w:rPr>
        <w:t xml:space="preserve">. </w:t>
      </w:r>
    </w:p>
    <w:p w14:paraId="2903AADC" w14:textId="77777777" w:rsidR="00834985" w:rsidRDefault="00834985">
      <w:pPr>
        <w:rPr>
          <w:rFonts w:ascii="Times New Roman" w:hAnsi="Times New Roman" w:cs="Times New Roman"/>
        </w:rPr>
      </w:pPr>
    </w:p>
    <w:p w14:paraId="0CBE8621" w14:textId="2719B577" w:rsidR="00834985" w:rsidRPr="0000432D" w:rsidRDefault="00C024CD">
      <w:pPr>
        <w:rPr>
          <w:rFonts w:ascii="Times New Roman" w:hAnsi="Times New Roman" w:cs="Times New Roman"/>
        </w:rPr>
      </w:pPr>
      <w:r>
        <w:rPr>
          <w:rFonts w:ascii="Times New Roman" w:hAnsi="Times New Roman" w:cs="Times New Roman"/>
        </w:rPr>
        <w:lastRenderedPageBreak/>
        <w:t xml:space="preserve">Understanding the evolutionary conservation, </w:t>
      </w:r>
      <w:r w:rsidR="000E4BE8">
        <w:rPr>
          <w:rFonts w:ascii="Times New Roman" w:hAnsi="Times New Roman" w:cs="Times New Roman"/>
        </w:rPr>
        <w:t xml:space="preserve">gene </w:t>
      </w:r>
      <w:r>
        <w:rPr>
          <w:rFonts w:ascii="Times New Roman" w:hAnsi="Times New Roman" w:cs="Times New Roman"/>
        </w:rPr>
        <w:t>expression and</w:t>
      </w:r>
      <w:r w:rsidR="0075445D">
        <w:rPr>
          <w:rFonts w:ascii="Times New Roman" w:hAnsi="Times New Roman" w:cs="Times New Roman"/>
        </w:rPr>
        <w:t xml:space="preserve"> protein</w:t>
      </w:r>
      <w:r w:rsidR="000E4BE8">
        <w:rPr>
          <w:rFonts w:ascii="Times New Roman" w:hAnsi="Times New Roman" w:cs="Times New Roman"/>
        </w:rPr>
        <w:t xml:space="preserve"> interactors of the soluble</w:t>
      </w:r>
      <w:r w:rsidR="001F1E80">
        <w:rPr>
          <w:rFonts w:ascii="Times New Roman" w:hAnsi="Times New Roman" w:cs="Times New Roman"/>
        </w:rPr>
        <w:t xml:space="preserve"> </w:t>
      </w:r>
      <w:r>
        <w:rPr>
          <w:rFonts w:ascii="Times New Roman" w:hAnsi="Times New Roman" w:cs="Times New Roman"/>
        </w:rPr>
        <w:t xml:space="preserve">gamma chain will lead to a more in depth understanding of </w:t>
      </w:r>
      <w:r w:rsidR="000E4BE8">
        <w:rPr>
          <w:rFonts w:ascii="Times New Roman" w:hAnsi="Times New Roman" w:cs="Times New Roman"/>
        </w:rPr>
        <w:t xml:space="preserve">this protein’s </w:t>
      </w:r>
      <w:r w:rsidR="00D90AB3">
        <w:rPr>
          <w:rFonts w:ascii="Times New Roman" w:hAnsi="Times New Roman" w:cs="Times New Roman"/>
        </w:rPr>
        <w:t>role in inflammatory diseases.</w:t>
      </w:r>
      <w:r w:rsidR="0000432D">
        <w:rPr>
          <w:rFonts w:ascii="Times New Roman" w:hAnsi="Times New Roman" w:cs="Times New Roman"/>
        </w:rPr>
        <w:t xml:space="preserve"> This may lead to drug treatments targeting the soluble gamma chain in order to ameliorate inflammation in disease.</w:t>
      </w:r>
      <w:r w:rsidR="0000432D">
        <w:rPr>
          <w:rFonts w:ascii="Times New Roman" w:hAnsi="Times New Roman" w:cs="Times New Roman"/>
          <w:vertAlign w:val="superscript"/>
        </w:rPr>
        <w:t>4</w:t>
      </w:r>
    </w:p>
    <w:p w14:paraId="042C490E" w14:textId="77777777" w:rsidR="00834985" w:rsidRDefault="00834985">
      <w:pPr>
        <w:rPr>
          <w:rFonts w:ascii="Times New Roman" w:hAnsi="Times New Roman" w:cs="Times New Roman"/>
        </w:rPr>
      </w:pPr>
    </w:p>
    <w:p w14:paraId="31FB3FE1" w14:textId="77777777" w:rsidR="00834985" w:rsidRDefault="00834985">
      <w:pPr>
        <w:rPr>
          <w:rFonts w:ascii="Times New Roman" w:hAnsi="Times New Roman" w:cs="Times New Roman"/>
        </w:rPr>
      </w:pPr>
      <w:r>
        <w:rPr>
          <w:rFonts w:ascii="Times New Roman" w:hAnsi="Times New Roman" w:cs="Times New Roman"/>
        </w:rPr>
        <w:t>References:</w:t>
      </w:r>
    </w:p>
    <w:p w14:paraId="0ECE7182" w14:textId="6A130BE7" w:rsidR="00834985" w:rsidRPr="00834985" w:rsidRDefault="00834985">
      <w:pPr>
        <w:rPr>
          <w:rFonts w:ascii="Times" w:eastAsia="Times New Roman" w:hAnsi="Times" w:cs="Times New Roman"/>
          <w:sz w:val="20"/>
          <w:szCs w:val="20"/>
        </w:rPr>
      </w:pPr>
      <w:r>
        <w:rPr>
          <w:rFonts w:ascii="Times New Roman" w:hAnsi="Times New Roman" w:cs="Times New Roman"/>
        </w:rPr>
        <w:t>1. Kwan, A. Abraham, RS. Currier, R. et al. Newborn screening for severe combined immunodeficiency in 11 screenin</w:t>
      </w:r>
      <w:r w:rsidR="00F67F78">
        <w:rPr>
          <w:rFonts w:ascii="Times New Roman" w:hAnsi="Times New Roman" w:cs="Times New Roman"/>
        </w:rPr>
        <w:t xml:space="preserve">g programs in the US. JAMA. 2014. </w:t>
      </w:r>
      <w:r>
        <w:rPr>
          <w:rFonts w:ascii="Times New Roman" w:hAnsi="Times New Roman" w:cs="Times New Roman"/>
        </w:rPr>
        <w:t>312:729-38.</w:t>
      </w:r>
    </w:p>
    <w:p w14:paraId="20E548BE" w14:textId="25813D22" w:rsidR="00834985" w:rsidRDefault="00834985">
      <w:pPr>
        <w:rPr>
          <w:rFonts w:ascii="Times New Roman" w:hAnsi="Times New Roman" w:cs="Times New Roman"/>
        </w:rPr>
      </w:pPr>
      <w:r>
        <w:rPr>
          <w:rFonts w:ascii="Times New Roman" w:hAnsi="Times New Roman" w:cs="Times New Roman"/>
        </w:rPr>
        <w:t xml:space="preserve">2. Rivers, L. Gaspar, BH. Severe combined immunodeficiency: recent developments and guidance on clinical management. </w:t>
      </w:r>
      <w:proofErr w:type="gramStart"/>
      <w:r>
        <w:rPr>
          <w:rFonts w:ascii="Times New Roman" w:hAnsi="Times New Roman" w:cs="Times New Roman"/>
        </w:rPr>
        <w:t>Arch Dis Child</w:t>
      </w:r>
      <w:r w:rsidR="00F67F78">
        <w:rPr>
          <w:rFonts w:ascii="Times New Roman" w:hAnsi="Times New Roman" w:cs="Times New Roman"/>
        </w:rPr>
        <w:t>.</w:t>
      </w:r>
      <w:proofErr w:type="gramEnd"/>
      <w:r>
        <w:rPr>
          <w:rFonts w:ascii="Times New Roman" w:hAnsi="Times New Roman" w:cs="Times New Roman"/>
        </w:rPr>
        <w:t xml:space="preserve"> 2015. 100:667-672. </w:t>
      </w:r>
    </w:p>
    <w:p w14:paraId="17246390" w14:textId="77777777" w:rsidR="00834985" w:rsidRDefault="00834985">
      <w:pPr>
        <w:rPr>
          <w:rFonts w:ascii="Times New Roman" w:hAnsi="Times New Roman" w:cs="Times New Roman"/>
        </w:rPr>
      </w:pPr>
      <w:r>
        <w:rPr>
          <w:rFonts w:ascii="Times New Roman" w:hAnsi="Times New Roman" w:cs="Times New Roman"/>
        </w:rPr>
        <w:t xml:space="preserve">3. Hong, C. </w:t>
      </w:r>
      <w:proofErr w:type="spellStart"/>
      <w:r>
        <w:rPr>
          <w:rFonts w:ascii="Times New Roman" w:hAnsi="Times New Roman" w:cs="Times New Roman"/>
        </w:rPr>
        <w:t>Luckey</w:t>
      </w:r>
      <w:proofErr w:type="spellEnd"/>
      <w:r>
        <w:rPr>
          <w:rFonts w:ascii="Times New Roman" w:hAnsi="Times New Roman" w:cs="Times New Roman"/>
        </w:rPr>
        <w:t xml:space="preserve">, MA. </w:t>
      </w:r>
      <w:proofErr w:type="gramStart"/>
      <w:r>
        <w:rPr>
          <w:rFonts w:ascii="Times New Roman" w:hAnsi="Times New Roman" w:cs="Times New Roman"/>
        </w:rPr>
        <w:t>et</w:t>
      </w:r>
      <w:proofErr w:type="gramEnd"/>
      <w:r>
        <w:rPr>
          <w:rFonts w:ascii="Times New Roman" w:hAnsi="Times New Roman" w:cs="Times New Roman"/>
        </w:rPr>
        <w:t xml:space="preserve"> al. </w:t>
      </w:r>
      <w:r w:rsidR="002A00E6">
        <w:rPr>
          <w:rFonts w:ascii="Times New Roman" w:hAnsi="Times New Roman" w:cs="Times New Roman"/>
        </w:rPr>
        <w:t xml:space="preserve">Activated T cells secrete an alternatively spliced form of common gamma chain that inhibits cytokine signaling and exacerbates inflammation. Immunity. 2014. 40:910-923. </w:t>
      </w:r>
    </w:p>
    <w:p w14:paraId="175A570F" w14:textId="4671629B" w:rsidR="004D02F8" w:rsidRDefault="00784332">
      <w:pPr>
        <w:rPr>
          <w:rFonts w:ascii="Times New Roman" w:hAnsi="Times New Roman" w:cs="Times New Roman"/>
        </w:rPr>
      </w:pPr>
      <w:r>
        <w:rPr>
          <w:rFonts w:ascii="Times New Roman" w:hAnsi="Times New Roman" w:cs="Times New Roman"/>
        </w:rPr>
        <w:t>4</w:t>
      </w:r>
      <w:r w:rsidR="004D02F8">
        <w:rPr>
          <w:rFonts w:ascii="Times New Roman" w:hAnsi="Times New Roman" w:cs="Times New Roman"/>
        </w:rPr>
        <w:t xml:space="preserve">. </w:t>
      </w:r>
      <w:proofErr w:type="spellStart"/>
      <w:r w:rsidR="004D02F8">
        <w:rPr>
          <w:rFonts w:ascii="Times New Roman" w:hAnsi="Times New Roman" w:cs="Times New Roman"/>
        </w:rPr>
        <w:t>Waickman</w:t>
      </w:r>
      <w:proofErr w:type="spellEnd"/>
      <w:r w:rsidR="004D02F8">
        <w:rPr>
          <w:rFonts w:ascii="Times New Roman" w:hAnsi="Times New Roman" w:cs="Times New Roman"/>
        </w:rPr>
        <w:t xml:space="preserve">, AT. Park, JY. Park, JH. The common gamma chain cytokine receptor: tricks-and-treats for T cells. Cell </w:t>
      </w:r>
      <w:proofErr w:type="spellStart"/>
      <w:r w:rsidR="004D02F8">
        <w:rPr>
          <w:rFonts w:ascii="Times New Roman" w:hAnsi="Times New Roman" w:cs="Times New Roman"/>
        </w:rPr>
        <w:t>Mol</w:t>
      </w:r>
      <w:proofErr w:type="spellEnd"/>
      <w:r w:rsidR="004D02F8">
        <w:rPr>
          <w:rFonts w:ascii="Times New Roman" w:hAnsi="Times New Roman" w:cs="Times New Roman"/>
        </w:rPr>
        <w:t xml:space="preserve"> Life Sci. 2016. 73:253-269. </w:t>
      </w:r>
    </w:p>
    <w:p w14:paraId="650BE405" w14:textId="754370F0" w:rsidR="002B074F" w:rsidRDefault="00784332">
      <w:pPr>
        <w:rPr>
          <w:rFonts w:ascii="Times New Roman" w:hAnsi="Times New Roman" w:cs="Times New Roman"/>
        </w:rPr>
      </w:pPr>
      <w:r>
        <w:rPr>
          <w:rFonts w:ascii="Times New Roman" w:hAnsi="Times New Roman" w:cs="Times New Roman"/>
        </w:rPr>
        <w:t>5</w:t>
      </w:r>
      <w:r w:rsidR="002B074F">
        <w:rPr>
          <w:rFonts w:ascii="Times New Roman" w:hAnsi="Times New Roman" w:cs="Times New Roman"/>
        </w:rPr>
        <w:t xml:space="preserve">. Lee, B. Hong, C. </w:t>
      </w:r>
      <w:proofErr w:type="gramStart"/>
      <w:r w:rsidR="002B074F">
        <w:rPr>
          <w:rFonts w:ascii="Times New Roman" w:hAnsi="Times New Roman" w:cs="Times New Roman"/>
        </w:rPr>
        <w:t>The role of soluble common gamma chain in autoimmune disease.</w:t>
      </w:r>
      <w:proofErr w:type="gramEnd"/>
      <w:r w:rsidR="002B074F">
        <w:rPr>
          <w:rFonts w:ascii="Times New Roman" w:hAnsi="Times New Roman" w:cs="Times New Roman"/>
        </w:rPr>
        <w:t xml:space="preserve"> </w:t>
      </w:r>
      <w:proofErr w:type="spellStart"/>
      <w:proofErr w:type="gramStart"/>
      <w:r w:rsidR="002B074F">
        <w:rPr>
          <w:rFonts w:ascii="Times New Roman" w:hAnsi="Times New Roman" w:cs="Times New Roman"/>
        </w:rPr>
        <w:t>Anat</w:t>
      </w:r>
      <w:proofErr w:type="spellEnd"/>
      <w:r w:rsidR="002B074F">
        <w:rPr>
          <w:rFonts w:ascii="Times New Roman" w:hAnsi="Times New Roman" w:cs="Times New Roman"/>
        </w:rPr>
        <w:t xml:space="preserve"> Cell Bio.</w:t>
      </w:r>
      <w:proofErr w:type="gramEnd"/>
      <w:r w:rsidR="002B074F">
        <w:rPr>
          <w:rFonts w:ascii="Times New Roman" w:hAnsi="Times New Roman" w:cs="Times New Roman"/>
        </w:rPr>
        <w:t xml:space="preserve"> 2015. 48:10-15. </w:t>
      </w:r>
    </w:p>
    <w:p w14:paraId="66F5E3E7" w14:textId="343A0EB8" w:rsidR="00772757" w:rsidRPr="00772757" w:rsidRDefault="00772757">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Zareifar</w:t>
      </w:r>
      <w:proofErr w:type="spellEnd"/>
      <w:r>
        <w:rPr>
          <w:rFonts w:ascii="Times New Roman" w:hAnsi="Times New Roman" w:cs="Times New Roman"/>
        </w:rPr>
        <w:t xml:space="preserve">, S. et al. Changes in platelet count and mean platelet volume during infectious and inflammatory disease and their correlation with ESR and CRP. </w:t>
      </w:r>
      <w:r>
        <w:rPr>
          <w:rFonts w:ascii="Times New Roman" w:hAnsi="Times New Roman" w:cs="Times New Roman"/>
          <w:i/>
        </w:rPr>
        <w:t xml:space="preserve">J. </w:t>
      </w:r>
      <w:proofErr w:type="spellStart"/>
      <w:r>
        <w:rPr>
          <w:rFonts w:ascii="Times New Roman" w:hAnsi="Times New Roman" w:cs="Times New Roman"/>
          <w:i/>
        </w:rPr>
        <w:t>Clin</w:t>
      </w:r>
      <w:proofErr w:type="spellEnd"/>
      <w:r>
        <w:rPr>
          <w:rFonts w:ascii="Times New Roman" w:hAnsi="Times New Roman" w:cs="Times New Roman"/>
          <w:i/>
        </w:rPr>
        <w:t xml:space="preserve">. Lab. Anal. </w:t>
      </w:r>
      <w:r>
        <w:rPr>
          <w:rFonts w:ascii="Times New Roman" w:hAnsi="Times New Roman" w:cs="Times New Roman"/>
        </w:rPr>
        <w:t xml:space="preserve">2014. 28:245-248. </w:t>
      </w:r>
    </w:p>
    <w:p w14:paraId="6851DADB" w14:textId="77777777" w:rsidR="00834985" w:rsidRDefault="00834985">
      <w:pPr>
        <w:rPr>
          <w:rFonts w:ascii="Times New Roman" w:hAnsi="Times New Roman" w:cs="Times New Roman"/>
        </w:rPr>
      </w:pPr>
    </w:p>
    <w:p w14:paraId="2745E471" w14:textId="77777777" w:rsidR="00834985" w:rsidRPr="00834985" w:rsidRDefault="00834985">
      <w:pPr>
        <w:rPr>
          <w:rFonts w:ascii="Times New Roman" w:hAnsi="Times New Roman" w:cs="Times New Roman"/>
        </w:rPr>
      </w:pPr>
    </w:p>
    <w:p w14:paraId="3F599792" w14:textId="77777777" w:rsidR="00DB2F7F" w:rsidRDefault="00DB2F7F">
      <w:pPr>
        <w:rPr>
          <w:rFonts w:ascii="Times New Roman" w:hAnsi="Times New Roman" w:cs="Times New Roman"/>
          <w:b/>
        </w:rPr>
      </w:pPr>
    </w:p>
    <w:p w14:paraId="6B1891AE" w14:textId="77777777" w:rsidR="00DB2F7F" w:rsidRPr="00DB2F7F" w:rsidRDefault="00DB2F7F">
      <w:pPr>
        <w:rPr>
          <w:rFonts w:ascii="Times New Roman" w:hAnsi="Times New Roman" w:cs="Times New Roman"/>
        </w:rPr>
      </w:pPr>
    </w:p>
    <w:p w14:paraId="2899B1A7" w14:textId="77777777" w:rsidR="00DB2F7F" w:rsidRPr="00DB2F7F" w:rsidRDefault="00DB2F7F">
      <w:pPr>
        <w:rPr>
          <w:rFonts w:ascii="Times New Roman" w:hAnsi="Times New Roman" w:cs="Times New Roman"/>
          <w:b/>
        </w:rPr>
      </w:pPr>
    </w:p>
    <w:sectPr w:rsidR="00DB2F7F" w:rsidRPr="00DB2F7F" w:rsidSect="009175F1">
      <w:headerReference w:type="first" r:id="rId7"/>
      <w:pgSz w:w="12240" w:h="15840"/>
      <w:pgMar w:top="610" w:right="864" w:bottom="720" w:left="864" w:header="360" w:footer="17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0012D" w14:textId="77777777" w:rsidR="001F557F" w:rsidRDefault="001F557F" w:rsidP="00D60A7A">
      <w:r>
        <w:separator/>
      </w:r>
    </w:p>
  </w:endnote>
  <w:endnote w:type="continuationSeparator" w:id="0">
    <w:p w14:paraId="06536AC4" w14:textId="77777777" w:rsidR="001F557F" w:rsidRDefault="001F557F" w:rsidP="00D6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12DCF" w14:textId="77777777" w:rsidR="001F557F" w:rsidRDefault="001F557F" w:rsidP="00D60A7A">
      <w:r>
        <w:separator/>
      </w:r>
    </w:p>
  </w:footnote>
  <w:footnote w:type="continuationSeparator" w:id="0">
    <w:p w14:paraId="21B1E982" w14:textId="77777777" w:rsidR="001F557F" w:rsidRDefault="001F557F" w:rsidP="00D60A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A8B49" w14:textId="52DB68A8" w:rsidR="001F557F" w:rsidRPr="00D60A7A" w:rsidRDefault="001F557F" w:rsidP="00853332">
    <w:pPr>
      <w:pStyle w:val="Header"/>
      <w:rPr>
        <w:rFonts w:ascii="Times New Roman" w:hAnsi="Times New Roman" w:cs="Times New Roman"/>
      </w:rPr>
    </w:pPr>
    <w:r>
      <w:rPr>
        <w:rFonts w:ascii="Times New Roman" w:hAnsi="Times New Roman" w:cs="Times New Roman"/>
      </w:rPr>
      <w:t>Specific Aims</w:t>
    </w:r>
    <w:r w:rsidR="00864EFD">
      <w:rPr>
        <w:rFonts w:ascii="Times New Roman" w:hAnsi="Times New Roman" w:cs="Times New Roman"/>
      </w:rPr>
      <w:t xml:space="preserve"> Final Draft</w:t>
    </w:r>
    <w:r>
      <w:rPr>
        <w:rFonts w:ascii="Times New Roman" w:hAnsi="Times New Roman" w:cs="Times New Roman"/>
      </w:rPr>
      <w:tab/>
    </w:r>
    <w:r>
      <w:rPr>
        <w:rFonts w:ascii="Times New Roman" w:hAnsi="Times New Roman" w:cs="Times New Roman"/>
      </w:rPr>
      <w:tab/>
      <w:t>Micaela Zywicki</w:t>
    </w:r>
  </w:p>
  <w:p w14:paraId="39FBD43B" w14:textId="77777777" w:rsidR="001F557F" w:rsidRDefault="001F5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7A"/>
    <w:rsid w:val="00000581"/>
    <w:rsid w:val="0000364D"/>
    <w:rsid w:val="0000432D"/>
    <w:rsid w:val="000126EE"/>
    <w:rsid w:val="000443BE"/>
    <w:rsid w:val="00071FD0"/>
    <w:rsid w:val="000A4415"/>
    <w:rsid w:val="000B4D3F"/>
    <w:rsid w:val="000D2844"/>
    <w:rsid w:val="000D57B8"/>
    <w:rsid w:val="000E4BE8"/>
    <w:rsid w:val="00140550"/>
    <w:rsid w:val="001A2DBB"/>
    <w:rsid w:val="001D1BA0"/>
    <w:rsid w:val="001F1E80"/>
    <w:rsid w:val="001F557F"/>
    <w:rsid w:val="0029442E"/>
    <w:rsid w:val="002A00E6"/>
    <w:rsid w:val="002B074F"/>
    <w:rsid w:val="002B59B3"/>
    <w:rsid w:val="002F49F5"/>
    <w:rsid w:val="0037512C"/>
    <w:rsid w:val="003A1B1B"/>
    <w:rsid w:val="003E3430"/>
    <w:rsid w:val="004D02F8"/>
    <w:rsid w:val="004D0F1C"/>
    <w:rsid w:val="004D37E3"/>
    <w:rsid w:val="004D6ECB"/>
    <w:rsid w:val="005351E3"/>
    <w:rsid w:val="00596DB6"/>
    <w:rsid w:val="005C6D28"/>
    <w:rsid w:val="005E7AF7"/>
    <w:rsid w:val="0061683B"/>
    <w:rsid w:val="00617910"/>
    <w:rsid w:val="0062594C"/>
    <w:rsid w:val="0066197A"/>
    <w:rsid w:val="006922DC"/>
    <w:rsid w:val="006B4D02"/>
    <w:rsid w:val="00751BDF"/>
    <w:rsid w:val="0075445D"/>
    <w:rsid w:val="00772757"/>
    <w:rsid w:val="00784332"/>
    <w:rsid w:val="0078494D"/>
    <w:rsid w:val="007A78C6"/>
    <w:rsid w:val="007C39C9"/>
    <w:rsid w:val="007E41DE"/>
    <w:rsid w:val="00801C3D"/>
    <w:rsid w:val="008226DD"/>
    <w:rsid w:val="00834985"/>
    <w:rsid w:val="00853332"/>
    <w:rsid w:val="00864EFD"/>
    <w:rsid w:val="009175F1"/>
    <w:rsid w:val="00957F53"/>
    <w:rsid w:val="00A94F7F"/>
    <w:rsid w:val="00AA3BF1"/>
    <w:rsid w:val="00AA75B0"/>
    <w:rsid w:val="00AC2CC1"/>
    <w:rsid w:val="00AE7B9C"/>
    <w:rsid w:val="00B23630"/>
    <w:rsid w:val="00B3690A"/>
    <w:rsid w:val="00BB52D6"/>
    <w:rsid w:val="00C024CD"/>
    <w:rsid w:val="00C12BC2"/>
    <w:rsid w:val="00C308BA"/>
    <w:rsid w:val="00D24B3D"/>
    <w:rsid w:val="00D60A7A"/>
    <w:rsid w:val="00D90AB3"/>
    <w:rsid w:val="00D94315"/>
    <w:rsid w:val="00D94CAC"/>
    <w:rsid w:val="00DA75EC"/>
    <w:rsid w:val="00DB2F7F"/>
    <w:rsid w:val="00DF6146"/>
    <w:rsid w:val="00E14DE8"/>
    <w:rsid w:val="00E44E0B"/>
    <w:rsid w:val="00EC14DD"/>
    <w:rsid w:val="00EC5EC6"/>
    <w:rsid w:val="00ED6C4D"/>
    <w:rsid w:val="00F67F78"/>
    <w:rsid w:val="00F726AD"/>
    <w:rsid w:val="00F943BC"/>
    <w:rsid w:val="00FB3150"/>
    <w:rsid w:val="00FE0D8C"/>
    <w:rsid w:val="00FF6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B7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A7A"/>
    <w:pPr>
      <w:tabs>
        <w:tab w:val="center" w:pos="4320"/>
        <w:tab w:val="right" w:pos="8640"/>
      </w:tabs>
    </w:pPr>
  </w:style>
  <w:style w:type="character" w:customStyle="1" w:styleId="HeaderChar">
    <w:name w:val="Header Char"/>
    <w:basedOn w:val="DefaultParagraphFont"/>
    <w:link w:val="Header"/>
    <w:uiPriority w:val="99"/>
    <w:rsid w:val="00D60A7A"/>
  </w:style>
  <w:style w:type="paragraph" w:styleId="Footer">
    <w:name w:val="footer"/>
    <w:basedOn w:val="Normal"/>
    <w:link w:val="FooterChar"/>
    <w:uiPriority w:val="99"/>
    <w:unhideWhenUsed/>
    <w:rsid w:val="00D60A7A"/>
    <w:pPr>
      <w:tabs>
        <w:tab w:val="center" w:pos="4320"/>
        <w:tab w:val="right" w:pos="8640"/>
      </w:tabs>
    </w:pPr>
  </w:style>
  <w:style w:type="character" w:customStyle="1" w:styleId="FooterChar">
    <w:name w:val="Footer Char"/>
    <w:basedOn w:val="DefaultParagraphFont"/>
    <w:link w:val="Footer"/>
    <w:uiPriority w:val="99"/>
    <w:rsid w:val="00D60A7A"/>
  </w:style>
  <w:style w:type="character" w:styleId="Hyperlink">
    <w:name w:val="Hyperlink"/>
    <w:basedOn w:val="DefaultParagraphFont"/>
    <w:uiPriority w:val="99"/>
    <w:semiHidden/>
    <w:unhideWhenUsed/>
    <w:rsid w:val="00834985"/>
    <w:rPr>
      <w:color w:val="0000FF"/>
      <w:u w:val="single"/>
    </w:rPr>
  </w:style>
  <w:style w:type="character" w:styleId="Emphasis">
    <w:name w:val="Emphasis"/>
    <w:basedOn w:val="DefaultParagraphFont"/>
    <w:uiPriority w:val="20"/>
    <w:qFormat/>
    <w:rsid w:val="0083498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A7A"/>
    <w:pPr>
      <w:tabs>
        <w:tab w:val="center" w:pos="4320"/>
        <w:tab w:val="right" w:pos="8640"/>
      </w:tabs>
    </w:pPr>
  </w:style>
  <w:style w:type="character" w:customStyle="1" w:styleId="HeaderChar">
    <w:name w:val="Header Char"/>
    <w:basedOn w:val="DefaultParagraphFont"/>
    <w:link w:val="Header"/>
    <w:uiPriority w:val="99"/>
    <w:rsid w:val="00D60A7A"/>
  </w:style>
  <w:style w:type="paragraph" w:styleId="Footer">
    <w:name w:val="footer"/>
    <w:basedOn w:val="Normal"/>
    <w:link w:val="FooterChar"/>
    <w:uiPriority w:val="99"/>
    <w:unhideWhenUsed/>
    <w:rsid w:val="00D60A7A"/>
    <w:pPr>
      <w:tabs>
        <w:tab w:val="center" w:pos="4320"/>
        <w:tab w:val="right" w:pos="8640"/>
      </w:tabs>
    </w:pPr>
  </w:style>
  <w:style w:type="character" w:customStyle="1" w:styleId="FooterChar">
    <w:name w:val="Footer Char"/>
    <w:basedOn w:val="DefaultParagraphFont"/>
    <w:link w:val="Footer"/>
    <w:uiPriority w:val="99"/>
    <w:rsid w:val="00D60A7A"/>
  </w:style>
  <w:style w:type="character" w:styleId="Hyperlink">
    <w:name w:val="Hyperlink"/>
    <w:basedOn w:val="DefaultParagraphFont"/>
    <w:uiPriority w:val="99"/>
    <w:semiHidden/>
    <w:unhideWhenUsed/>
    <w:rsid w:val="00834985"/>
    <w:rPr>
      <w:color w:val="0000FF"/>
      <w:u w:val="single"/>
    </w:rPr>
  </w:style>
  <w:style w:type="character" w:styleId="Emphasis">
    <w:name w:val="Emphasis"/>
    <w:basedOn w:val="DefaultParagraphFont"/>
    <w:uiPriority w:val="20"/>
    <w:qFormat/>
    <w:rsid w:val="008349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9275">
      <w:bodyDiv w:val="1"/>
      <w:marLeft w:val="0"/>
      <w:marRight w:val="0"/>
      <w:marTop w:val="0"/>
      <w:marBottom w:val="0"/>
      <w:divBdr>
        <w:top w:val="none" w:sz="0" w:space="0" w:color="auto"/>
        <w:left w:val="none" w:sz="0" w:space="0" w:color="auto"/>
        <w:bottom w:val="none" w:sz="0" w:space="0" w:color="auto"/>
        <w:right w:val="none" w:sz="0" w:space="0" w:color="auto"/>
      </w:divBdr>
    </w:div>
    <w:div w:id="1694187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774</Words>
  <Characters>4412</Characters>
  <Application>Microsoft Macintosh Word</Application>
  <DocSecurity>0</DocSecurity>
  <Lines>36</Lines>
  <Paragraphs>10</Paragraphs>
  <ScaleCrop>false</ScaleCrop>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Zywicki</dc:creator>
  <cp:keywords/>
  <dc:description/>
  <cp:lastModifiedBy>Micaela Zywicki</cp:lastModifiedBy>
  <cp:revision>70</cp:revision>
  <cp:lastPrinted>2016-04-17T14:05:00Z</cp:lastPrinted>
  <dcterms:created xsi:type="dcterms:W3CDTF">2016-03-03T05:36:00Z</dcterms:created>
  <dcterms:modified xsi:type="dcterms:W3CDTF">2016-04-19T23:24:00Z</dcterms:modified>
</cp:coreProperties>
</file>